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CD154">
      <w:pPr>
        <w:pStyle w:val="4"/>
        <w:rPr>
          <w:rFonts w:hint="eastAsia" w:ascii="黑体" w:hAnsi="华文仿宋" w:eastAsia="黑体" w:cs="宋体"/>
          <w:color w:val="000000"/>
          <w:kern w:val="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华文仿宋" w:eastAsia="黑体" w:cs="宋体"/>
          <w:color w:val="000000"/>
          <w:kern w:val="0"/>
          <w:sz w:val="32"/>
          <w:szCs w:val="32"/>
          <w:lang w:val="en-US" w:eastAsia="zh-CN"/>
        </w:rPr>
        <w:t>1</w:t>
      </w:r>
    </w:p>
    <w:p w14:paraId="5BC5D77C">
      <w:pPr>
        <w:jc w:val="center"/>
        <w:rPr>
          <w:rFonts w:hint="eastAsia" w:ascii="方正小标宋简体" w:hAnsi="华文中宋" w:eastAsia="方正小标宋简体"/>
          <w:b/>
          <w:bCs/>
          <w:color w:val="000000"/>
          <w:sz w:val="40"/>
          <w:szCs w:val="40"/>
        </w:rPr>
      </w:pPr>
      <w:r>
        <w:rPr>
          <w:rFonts w:hint="eastAsia" w:ascii="方正小标宋简体" w:hAnsi="华文中宋" w:eastAsia="方正小标宋简体"/>
          <w:b w:val="0"/>
          <w:bCs w:val="0"/>
          <w:color w:val="000000"/>
          <w:sz w:val="44"/>
          <w:szCs w:val="44"/>
          <w:lang w:eastAsia="zh-CN"/>
        </w:rPr>
        <w:t>教学</w:t>
      </w:r>
      <w:r>
        <w:rPr>
          <w:rFonts w:hint="eastAsia" w:ascii="方正小标宋简体" w:hAnsi="华文中宋" w:eastAsia="方正小标宋简体"/>
          <w:b w:val="0"/>
          <w:bCs w:val="0"/>
          <w:color w:val="000000"/>
          <w:sz w:val="44"/>
          <w:szCs w:val="44"/>
        </w:rPr>
        <w:t>节段目录（范例）</w:t>
      </w:r>
    </w:p>
    <w:p w14:paraId="70B0BC17">
      <w:pPr>
        <w:widowControl/>
        <w:spacing w:line="500" w:lineRule="exact"/>
        <w:jc w:val="left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《传播学》教学大纲中基本教学内容共13章，此次教学设计的5个节段分别选自第1、5、6、9等五章。</w:t>
      </w:r>
    </w:p>
    <w:p w14:paraId="4DDD154E">
      <w:pPr>
        <w:widowControl/>
        <w:spacing w:line="560" w:lineRule="exact"/>
        <w:jc w:val="distribute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spacing w:val="-24"/>
          <w:kern w:val="0"/>
          <w:sz w:val="28"/>
          <w:szCs w:val="28"/>
        </w:rPr>
        <w:t>1.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传播的定义和特点</w:t>
      </w:r>
      <w:r>
        <w:rPr>
          <w:rFonts w:hint="eastAsia" w:ascii="仿宋" w:hAnsi="仿宋" w:eastAsia="仿宋"/>
          <w:color w:val="000000"/>
          <w:spacing w:val="-32"/>
          <w:kern w:val="0"/>
          <w:sz w:val="28"/>
          <w:szCs w:val="28"/>
        </w:rPr>
        <w:t>……………………………………………………………………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1</w:t>
      </w:r>
    </w:p>
    <w:p w14:paraId="51D42FAA">
      <w:pPr>
        <w:widowControl/>
        <w:spacing w:line="560" w:lineRule="exact"/>
        <w:ind w:firstLine="316" w:firstLineChars="113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选自第一章：传播与传播学/第一节：传播</w:t>
      </w:r>
    </w:p>
    <w:p w14:paraId="3D5B842F">
      <w:pPr>
        <w:widowControl/>
        <w:spacing w:line="560" w:lineRule="exact"/>
        <w:jc w:val="distribute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spacing w:val="-24"/>
          <w:kern w:val="0"/>
          <w:sz w:val="28"/>
          <w:szCs w:val="28"/>
        </w:rPr>
        <w:t>2.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人际传播的特点和社会功能…</w:t>
      </w:r>
      <w:r>
        <w:rPr>
          <w:rFonts w:hint="eastAsia" w:ascii="仿宋" w:hAnsi="仿宋" w:eastAsia="仿宋"/>
          <w:color w:val="000000"/>
          <w:spacing w:val="-36"/>
          <w:kern w:val="0"/>
          <w:sz w:val="28"/>
          <w:szCs w:val="28"/>
        </w:rPr>
        <w:t>……………………………</w:t>
      </w:r>
      <w:r>
        <w:rPr>
          <w:rFonts w:hint="eastAsia" w:ascii="仿宋" w:hAnsi="仿宋" w:eastAsia="仿宋"/>
          <w:color w:val="000000"/>
          <w:spacing w:val="-32"/>
          <w:kern w:val="0"/>
          <w:sz w:val="28"/>
          <w:szCs w:val="28"/>
        </w:rPr>
        <w:t>………</w:t>
      </w:r>
      <w:r>
        <w:rPr>
          <w:rFonts w:hint="eastAsia" w:ascii="仿宋" w:hAnsi="仿宋" w:eastAsia="仿宋"/>
          <w:color w:val="000000"/>
          <w:spacing w:val="-36"/>
          <w:kern w:val="0"/>
          <w:sz w:val="28"/>
          <w:szCs w:val="28"/>
        </w:rPr>
        <w:t>………………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5</w:t>
      </w:r>
    </w:p>
    <w:p w14:paraId="67A5C538">
      <w:pPr>
        <w:widowControl/>
        <w:spacing w:line="560" w:lineRule="exact"/>
        <w:ind w:firstLine="280" w:firstLineChars="100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选自第五章：传播类型/第二节：人际传播</w:t>
      </w:r>
    </w:p>
    <w:p w14:paraId="2813D1B9">
      <w:pPr>
        <w:widowControl/>
        <w:spacing w:line="560" w:lineRule="exact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spacing w:val="-24"/>
          <w:kern w:val="0"/>
          <w:sz w:val="28"/>
          <w:szCs w:val="28"/>
        </w:rPr>
        <w:t>3.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群体传播及其内部机制…</w:t>
      </w:r>
      <w:r>
        <w:rPr>
          <w:rFonts w:hint="eastAsia" w:ascii="仿宋" w:hAnsi="仿宋" w:eastAsia="仿宋"/>
          <w:color w:val="000000"/>
          <w:spacing w:val="-34"/>
          <w:kern w:val="0"/>
          <w:sz w:val="28"/>
          <w:szCs w:val="28"/>
        </w:rPr>
        <w:t>………………………</w:t>
      </w:r>
      <w:r>
        <w:rPr>
          <w:rFonts w:hint="eastAsia" w:ascii="仿宋" w:hAnsi="仿宋" w:eastAsia="仿宋"/>
          <w:color w:val="000000"/>
          <w:spacing w:val="-32"/>
          <w:kern w:val="0"/>
          <w:sz w:val="28"/>
          <w:szCs w:val="28"/>
        </w:rPr>
        <w:t>…………………………………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6</w:t>
      </w:r>
    </w:p>
    <w:p w14:paraId="53789A49">
      <w:pPr>
        <w:widowControl/>
        <w:spacing w:line="560" w:lineRule="exact"/>
        <w:ind w:firstLine="280" w:firstLineChars="100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选自第五章：传播类型/第三节：群体传播</w:t>
      </w:r>
    </w:p>
    <w:p w14:paraId="7BBEA82F">
      <w:pPr>
        <w:widowControl/>
        <w:spacing w:line="560" w:lineRule="exact"/>
        <w:jc w:val="distribute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4.传播的社会功能</w:t>
      </w:r>
      <w:r>
        <w:rPr>
          <w:rFonts w:hint="eastAsia" w:ascii="仿宋" w:hAnsi="仿宋" w:eastAsia="仿宋"/>
          <w:color w:val="000000"/>
          <w:spacing w:val="-38"/>
          <w:kern w:val="0"/>
          <w:sz w:val="28"/>
          <w:szCs w:val="28"/>
        </w:rPr>
        <w:t>…………………………………………………………………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9</w:t>
      </w:r>
    </w:p>
    <w:p w14:paraId="003AAADE">
      <w:pPr>
        <w:widowControl/>
        <w:spacing w:line="560" w:lineRule="exact"/>
        <w:ind w:firstLine="316" w:firstLineChars="113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选自第六章：传播的功能/第二节：传播的社会功能</w:t>
      </w:r>
    </w:p>
    <w:p w14:paraId="18B8F077">
      <w:pPr>
        <w:widowControl/>
        <w:spacing w:line="560" w:lineRule="exact"/>
        <w:jc w:val="distribute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5.麦克卢汉的“媒介决定论”</w:t>
      </w:r>
      <w:r>
        <w:rPr>
          <w:rFonts w:hint="eastAsia" w:ascii="仿宋" w:hAnsi="仿宋" w:eastAsia="仿宋"/>
          <w:color w:val="000000"/>
          <w:spacing w:val="-34"/>
          <w:kern w:val="0"/>
          <w:sz w:val="28"/>
          <w:szCs w:val="28"/>
        </w:rPr>
        <w:t>………………………………………………</w:t>
      </w: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12</w:t>
      </w:r>
    </w:p>
    <w:p w14:paraId="6C44203E">
      <w:pPr>
        <w:widowControl/>
        <w:spacing w:line="560" w:lineRule="exact"/>
        <w:ind w:firstLine="476" w:firstLineChars="170"/>
        <w:rPr>
          <w:rFonts w:hint="eastAsia" w:ascii="仿宋" w:hAnsi="仿宋" w:eastAsia="仿宋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/>
          <w:kern w:val="0"/>
          <w:sz w:val="28"/>
          <w:szCs w:val="28"/>
        </w:rPr>
        <w:t>选自第九章：传播媒介/第二节：传播媒介理论</w:t>
      </w:r>
    </w:p>
    <w:p w14:paraId="24647FAE">
      <w:pPr>
        <w:pStyle w:val="5"/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</w:pPr>
    </w:p>
    <w:p w14:paraId="3C6FDD45">
      <w:pPr>
        <w:pStyle w:val="5"/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</w:pPr>
    </w:p>
    <w:p w14:paraId="34A97ADF">
      <w:pPr>
        <w:pStyle w:val="5"/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</w:pPr>
    </w:p>
    <w:p w14:paraId="6DE50D19">
      <w:pPr>
        <w:pStyle w:val="5"/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</w:pPr>
    </w:p>
    <w:p w14:paraId="0002365B">
      <w:pPr>
        <w:pStyle w:val="5"/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</w:pPr>
    </w:p>
    <w:p w14:paraId="0566170E">
      <w:pPr>
        <w:pStyle w:val="5"/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  <w:t xml:space="preserve"> </w:t>
      </w:r>
    </w:p>
    <w:p w14:paraId="615DD321">
      <w:pPr>
        <w:pStyle w:val="5"/>
        <w:rPr>
          <w:rFonts w:ascii="黑体" w:hAnsi="华文仿宋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华文仿宋" w:eastAsia="黑体" w:cs="宋体"/>
          <w:color w:val="000000"/>
          <w:kern w:val="0"/>
          <w:sz w:val="32"/>
          <w:szCs w:val="32"/>
        </w:rPr>
        <w:t xml:space="preserve"> </w:t>
      </w:r>
    </w:p>
    <w:p w14:paraId="1DF41DE7">
      <w:pPr>
        <w:pStyle w:val="5"/>
        <w:rPr>
          <w:rFonts w:ascii="黑体" w:hAnsi="华文仿宋" w:eastAsia="黑体" w:cs="宋体"/>
          <w:color w:val="000000"/>
          <w:kern w:val="0"/>
          <w:sz w:val="32"/>
          <w:szCs w:val="32"/>
        </w:rPr>
      </w:pPr>
    </w:p>
    <w:p w14:paraId="1B19D4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58CA0A-4F48-4590-8D35-728C6FE091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2E11E44-EDB7-4540-9F55-A07D2492264C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0E4B8169-0797-413F-B5B9-93FFB177BA60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FB130DEF-60B4-4131-B991-5BF4DAD1F8F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367E3A9-5344-4DA3-B13D-BD8BFD9EB7D6}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C2B79"/>
    <w:rsid w:val="09687A00"/>
    <w:rsid w:val="0B8A5C99"/>
    <w:rsid w:val="0B8D4A4D"/>
    <w:rsid w:val="1F3F3F15"/>
    <w:rsid w:val="250B217A"/>
    <w:rsid w:val="270E7D26"/>
    <w:rsid w:val="2E373E9D"/>
    <w:rsid w:val="30DB2874"/>
    <w:rsid w:val="4931621A"/>
    <w:rsid w:val="4B812069"/>
    <w:rsid w:val="53034189"/>
    <w:rsid w:val="587C19D7"/>
    <w:rsid w:val="62E2094B"/>
    <w:rsid w:val="77E709B9"/>
    <w:rsid w:val="7924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无间隔2"/>
    <w:basedOn w:val="1"/>
    <w:uiPriority w:val="0"/>
    <w:rPr>
      <w:rFonts w:ascii="Times New Roman" w:hAnsi="Times New Roman"/>
      <w:szCs w:val="21"/>
    </w:rPr>
  </w:style>
  <w:style w:type="paragraph" w:customStyle="1" w:styleId="5">
    <w:name w:val="无间隔11"/>
    <w:basedOn w:val="1"/>
    <w:uiPriority w:val="0"/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340</Characters>
  <Lines>0</Lines>
  <Paragraphs>0</Paragraphs>
  <TotalTime>0</TotalTime>
  <ScaleCrop>false</ScaleCrop>
  <LinksUpToDate>false</LinksUpToDate>
  <CharactersWithSpaces>342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2023-11-14T01:36:00Z</dcterms:created>
  <dc:creator>Administrator</dc:creator>
  <cp:lastModifiedBy>Administrator</cp:lastModifiedBy>
  <dcterms:modified xsi:type="dcterms:W3CDTF">2026-07-03T07:41:15Z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5CDB286B3E734505BACF312361695253_13</vt:lpwstr>
  </property>
  <property fmtid="{D5CDD505-2E9C-101B-9397-08002B2CF9AE}" pid="4" name="KSOTemplateDocerSaveRecord">
    <vt:lpwstr>eyJoZGlkIjoiMjZiZmUwNTI5ZWVhNjFhOWJlMWY1YzBiZjRjODAzYjIiLCJ1c2VySWQiOiI0OTY1NTI2NjgifQ==</vt:lpwstr>
  </property>
</Properties>
</file>